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C3" w:rsidRDefault="00EA78F3" w:rsidP="00EA78F3">
      <w:pPr>
        <w:jc w:val="center"/>
        <w:rPr>
          <w:b/>
          <w:sz w:val="28"/>
          <w:szCs w:val="28"/>
        </w:rPr>
      </w:pPr>
      <w:r>
        <w:rPr>
          <w:b/>
          <w:sz w:val="28"/>
          <w:szCs w:val="28"/>
        </w:rPr>
        <w:t>Amylase Concentration on Starch Breakdown</w:t>
      </w:r>
    </w:p>
    <w:p w:rsidR="00B90065" w:rsidRDefault="00EA78F3" w:rsidP="00485E18">
      <w:pPr>
        <w:spacing w:after="0"/>
        <w:rPr>
          <w:b/>
          <w:sz w:val="24"/>
          <w:szCs w:val="24"/>
        </w:rPr>
      </w:pPr>
      <w:r>
        <w:rPr>
          <w:b/>
          <w:sz w:val="24"/>
          <w:szCs w:val="24"/>
        </w:rPr>
        <w:t>Introduction:</w:t>
      </w:r>
    </w:p>
    <w:p w:rsidR="00EA78F3" w:rsidRPr="00B90065" w:rsidRDefault="00EA78F3" w:rsidP="00485E18">
      <w:pPr>
        <w:spacing w:after="0"/>
        <w:rPr>
          <w:b/>
          <w:sz w:val="24"/>
          <w:szCs w:val="24"/>
        </w:rPr>
      </w:pPr>
      <w:r>
        <w:rPr>
          <w:sz w:val="24"/>
          <w:szCs w:val="24"/>
        </w:rPr>
        <w:t>Digestion of carbohydrate is initiated in the mouth by the action of hydrolytic enzyme in saliva call amylase.  This enzyme is a major protein found in saliva.  The optimal pH for this enzyme is about 7, so its action is inhibited by the acidic stomach juices when food enters the stomach.  In the small intestine, polysaccharide digestion is reinitiated by pancreatic amylase, an enzyme that is similar but not identical to salivary amylase.  Both enzymes cleave the bonds</w:t>
      </w:r>
      <w:r w:rsidR="002A542C">
        <w:rPr>
          <w:sz w:val="24"/>
          <w:szCs w:val="24"/>
        </w:rPr>
        <w:t xml:space="preserve"> that link glucose molecules into starch and glycogen.  The saliva amylase first hydrolyzes the polysaccharides to small chains of polysaccharides, call </w:t>
      </w:r>
      <w:proofErr w:type="spellStart"/>
      <w:r w:rsidR="002A542C">
        <w:rPr>
          <w:sz w:val="24"/>
          <w:szCs w:val="24"/>
        </w:rPr>
        <w:t>dextrins</w:t>
      </w:r>
      <w:proofErr w:type="spellEnd"/>
      <w:r w:rsidR="002A542C">
        <w:rPr>
          <w:sz w:val="24"/>
          <w:szCs w:val="24"/>
        </w:rPr>
        <w:t xml:space="preserve">.  The </w:t>
      </w:r>
      <w:proofErr w:type="spellStart"/>
      <w:r w:rsidR="002A542C">
        <w:rPr>
          <w:sz w:val="24"/>
          <w:szCs w:val="24"/>
        </w:rPr>
        <w:t>dextrins</w:t>
      </w:r>
      <w:proofErr w:type="spellEnd"/>
      <w:r w:rsidR="002A542C">
        <w:rPr>
          <w:sz w:val="24"/>
          <w:szCs w:val="24"/>
        </w:rPr>
        <w:t xml:space="preserve">, in turn, are broken down into </w:t>
      </w:r>
      <w:proofErr w:type="spellStart"/>
      <w:r w:rsidR="002A542C">
        <w:rPr>
          <w:sz w:val="24"/>
          <w:szCs w:val="24"/>
        </w:rPr>
        <w:t>di</w:t>
      </w:r>
      <w:proofErr w:type="spellEnd"/>
      <w:r w:rsidR="002A542C">
        <w:rPr>
          <w:sz w:val="24"/>
          <w:szCs w:val="24"/>
        </w:rPr>
        <w:t xml:space="preserve"> and </w:t>
      </w:r>
      <w:proofErr w:type="spellStart"/>
      <w:r w:rsidR="002A542C">
        <w:rPr>
          <w:sz w:val="24"/>
          <w:szCs w:val="24"/>
        </w:rPr>
        <w:t>trisaccarides</w:t>
      </w:r>
      <w:proofErr w:type="spellEnd"/>
      <w:r w:rsidR="002A542C">
        <w:rPr>
          <w:sz w:val="24"/>
          <w:szCs w:val="24"/>
        </w:rPr>
        <w:t xml:space="preserve"> by the pancreatic amylase.</w:t>
      </w:r>
    </w:p>
    <w:p w:rsidR="002A542C" w:rsidRDefault="002A542C" w:rsidP="00EA78F3">
      <w:pPr>
        <w:rPr>
          <w:sz w:val="24"/>
          <w:szCs w:val="24"/>
        </w:rPr>
      </w:pPr>
      <w:r>
        <w:rPr>
          <w:sz w:val="24"/>
          <w:szCs w:val="24"/>
        </w:rPr>
        <w:t>In this exercise, you will study the hydrolysis (breakdown) of starch by the enzyme, amylase.  The enzyme reaction can be represented in a simplified form as follows:</w:t>
      </w:r>
    </w:p>
    <w:p w:rsidR="002A542C" w:rsidRDefault="002A542C" w:rsidP="00450A83">
      <w:pPr>
        <w:jc w:val="center"/>
        <w:rPr>
          <w:b/>
          <w:sz w:val="24"/>
          <w:szCs w:val="24"/>
        </w:rPr>
      </w:pPr>
      <w:r>
        <w:rPr>
          <w:b/>
          <w:sz w:val="24"/>
          <w:szCs w:val="24"/>
        </w:rPr>
        <w:t>Amylase, Water</w:t>
      </w:r>
    </w:p>
    <w:p w:rsidR="00450A83" w:rsidRDefault="00F839F6" w:rsidP="00450A83">
      <w:pPr>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20.5pt;margin-top:7.7pt;width:48pt;height:0;z-index:251658240" o:connectortype="straight">
            <v:stroke endarrow="block"/>
          </v:shape>
        </w:pict>
      </w:r>
      <w:r w:rsidR="002A542C">
        <w:rPr>
          <w:b/>
          <w:sz w:val="24"/>
          <w:szCs w:val="24"/>
        </w:rPr>
        <w:t>Starch (substrate)                          Simple Sugars</w:t>
      </w:r>
    </w:p>
    <w:p w:rsidR="00450A83" w:rsidRDefault="00450A83" w:rsidP="00450A83">
      <w:pPr>
        <w:rPr>
          <w:sz w:val="24"/>
          <w:szCs w:val="24"/>
        </w:rPr>
      </w:pPr>
      <w:r>
        <w:rPr>
          <w:sz w:val="24"/>
          <w:szCs w:val="24"/>
        </w:rPr>
        <w:t xml:space="preserve">The reaction can be detected by the following decrease </w:t>
      </w:r>
      <w:proofErr w:type="gramStart"/>
      <w:r>
        <w:rPr>
          <w:sz w:val="24"/>
          <w:szCs w:val="24"/>
        </w:rPr>
        <w:t>in the amount of</w:t>
      </w:r>
      <w:proofErr w:type="gramEnd"/>
      <w:r>
        <w:rPr>
          <w:sz w:val="24"/>
          <w:szCs w:val="24"/>
        </w:rPr>
        <w:t xml:space="preserve"> starch present in an enzyme reaction mixture with the use of iodine.  Iodine staining is frequently used to follow the course of starch disappearance because starch turns blue-black when stained with iodine while simple sugars do not.  If time is held constant, then the amount of starch breakdown should be related to the amylase concentration.  With the help of your salivary glands, you will be setting up a series of dilutions to calculate what concentration of amylase is needed to break down starch.</w:t>
      </w:r>
    </w:p>
    <w:p w:rsidR="00450A83" w:rsidRDefault="00450A83" w:rsidP="0083199C">
      <w:pPr>
        <w:spacing w:after="0" w:line="240" w:lineRule="auto"/>
        <w:rPr>
          <w:b/>
          <w:sz w:val="24"/>
          <w:szCs w:val="24"/>
        </w:rPr>
      </w:pPr>
      <w:r>
        <w:rPr>
          <w:b/>
          <w:sz w:val="24"/>
          <w:szCs w:val="24"/>
        </w:rPr>
        <w:t>Materials:</w:t>
      </w:r>
    </w:p>
    <w:p w:rsidR="00450A83" w:rsidRDefault="00450A83" w:rsidP="00485E18">
      <w:pPr>
        <w:spacing w:after="0" w:line="240" w:lineRule="auto"/>
        <w:ind w:left="720"/>
        <w:rPr>
          <w:sz w:val="24"/>
          <w:szCs w:val="24"/>
        </w:rPr>
      </w:pPr>
      <w:r>
        <w:rPr>
          <w:sz w:val="24"/>
          <w:szCs w:val="24"/>
        </w:rPr>
        <w:t>Agar</w:t>
      </w:r>
      <w:r w:rsidR="00485E18">
        <w:rPr>
          <w:sz w:val="24"/>
          <w:szCs w:val="24"/>
        </w:rPr>
        <w:t>-starch</w:t>
      </w:r>
      <w:r>
        <w:rPr>
          <w:sz w:val="24"/>
          <w:szCs w:val="24"/>
        </w:rPr>
        <w:t xml:space="preserve"> Plate</w:t>
      </w:r>
    </w:p>
    <w:p w:rsidR="00450A83" w:rsidRDefault="00450A83" w:rsidP="00485E18">
      <w:pPr>
        <w:spacing w:after="0" w:line="240" w:lineRule="auto"/>
        <w:ind w:left="720"/>
        <w:rPr>
          <w:sz w:val="24"/>
          <w:szCs w:val="24"/>
        </w:rPr>
      </w:pPr>
      <w:r>
        <w:rPr>
          <w:sz w:val="24"/>
          <w:szCs w:val="24"/>
        </w:rPr>
        <w:t xml:space="preserve">Wide </w:t>
      </w:r>
      <w:r w:rsidR="00814A38">
        <w:rPr>
          <w:sz w:val="24"/>
          <w:szCs w:val="24"/>
        </w:rPr>
        <w:t>Pipette</w:t>
      </w:r>
    </w:p>
    <w:p w:rsidR="00485E18" w:rsidRDefault="00814A38" w:rsidP="00485E18">
      <w:pPr>
        <w:spacing w:after="0" w:line="240" w:lineRule="auto"/>
        <w:ind w:left="720"/>
        <w:rPr>
          <w:sz w:val="24"/>
          <w:szCs w:val="24"/>
        </w:rPr>
      </w:pPr>
      <w:r>
        <w:rPr>
          <w:sz w:val="24"/>
          <w:szCs w:val="24"/>
        </w:rPr>
        <w:t>Pipette</w:t>
      </w:r>
      <w:r w:rsidR="00450A83">
        <w:rPr>
          <w:sz w:val="24"/>
          <w:szCs w:val="24"/>
        </w:rPr>
        <w:t xml:space="preserve"> </w:t>
      </w:r>
    </w:p>
    <w:p w:rsidR="00450A83" w:rsidRDefault="00450A83" w:rsidP="00485E18">
      <w:pPr>
        <w:spacing w:after="0" w:line="240" w:lineRule="auto"/>
        <w:ind w:left="720"/>
        <w:rPr>
          <w:sz w:val="24"/>
          <w:szCs w:val="24"/>
        </w:rPr>
      </w:pPr>
      <w:r>
        <w:rPr>
          <w:sz w:val="24"/>
          <w:szCs w:val="24"/>
        </w:rPr>
        <w:t>10 ml graduated cylinder</w:t>
      </w:r>
    </w:p>
    <w:p w:rsidR="00450A83" w:rsidRDefault="00450A83" w:rsidP="00485E18">
      <w:pPr>
        <w:spacing w:after="0" w:line="240" w:lineRule="auto"/>
        <w:ind w:left="720"/>
        <w:rPr>
          <w:sz w:val="24"/>
          <w:szCs w:val="24"/>
        </w:rPr>
      </w:pPr>
      <w:r>
        <w:rPr>
          <w:sz w:val="24"/>
          <w:szCs w:val="24"/>
        </w:rPr>
        <w:t>Paper cup</w:t>
      </w:r>
    </w:p>
    <w:p w:rsidR="00450A83" w:rsidRDefault="00450A83" w:rsidP="00485E18">
      <w:pPr>
        <w:spacing w:after="0" w:line="240" w:lineRule="auto"/>
        <w:ind w:left="720"/>
        <w:rPr>
          <w:sz w:val="24"/>
          <w:szCs w:val="24"/>
        </w:rPr>
      </w:pPr>
      <w:r>
        <w:rPr>
          <w:sz w:val="24"/>
          <w:szCs w:val="24"/>
        </w:rPr>
        <w:t>100 ml beaker</w:t>
      </w:r>
    </w:p>
    <w:p w:rsidR="00450A83" w:rsidRDefault="00450A83" w:rsidP="00485E18">
      <w:pPr>
        <w:spacing w:after="0" w:line="240" w:lineRule="auto"/>
        <w:ind w:left="720"/>
        <w:rPr>
          <w:sz w:val="24"/>
          <w:szCs w:val="24"/>
        </w:rPr>
      </w:pPr>
      <w:proofErr w:type="gramStart"/>
      <w:r>
        <w:rPr>
          <w:sz w:val="24"/>
          <w:szCs w:val="24"/>
        </w:rPr>
        <w:t>5</w:t>
      </w:r>
      <w:proofErr w:type="gramEnd"/>
      <w:r>
        <w:rPr>
          <w:sz w:val="24"/>
          <w:szCs w:val="24"/>
        </w:rPr>
        <w:t xml:space="preserve"> test tubes/rack</w:t>
      </w:r>
    </w:p>
    <w:p w:rsidR="00AC2E39" w:rsidRDefault="00AC2E39" w:rsidP="00485E18">
      <w:pPr>
        <w:spacing w:after="0" w:line="240" w:lineRule="auto"/>
        <w:ind w:left="720"/>
        <w:rPr>
          <w:sz w:val="24"/>
          <w:szCs w:val="24"/>
        </w:rPr>
      </w:pPr>
      <w:r>
        <w:rPr>
          <w:sz w:val="24"/>
          <w:szCs w:val="24"/>
        </w:rPr>
        <w:t>Beaker</w:t>
      </w:r>
    </w:p>
    <w:p w:rsidR="00485E18" w:rsidRDefault="00485E18" w:rsidP="0083199C">
      <w:pPr>
        <w:spacing w:after="0" w:line="240" w:lineRule="auto"/>
        <w:rPr>
          <w:sz w:val="24"/>
          <w:szCs w:val="24"/>
        </w:rPr>
      </w:pPr>
    </w:p>
    <w:p w:rsidR="00B90065" w:rsidRDefault="00B90065" w:rsidP="00B90065">
      <w:pPr>
        <w:spacing w:line="240" w:lineRule="auto"/>
        <w:rPr>
          <w:b/>
          <w:sz w:val="24"/>
          <w:szCs w:val="24"/>
        </w:rPr>
      </w:pPr>
      <w:r>
        <w:rPr>
          <w:b/>
          <w:sz w:val="24"/>
          <w:szCs w:val="24"/>
        </w:rPr>
        <w:t>Procedure:</w:t>
      </w:r>
    </w:p>
    <w:p w:rsidR="00B90065" w:rsidRDefault="00B90065" w:rsidP="00B90065">
      <w:pPr>
        <w:pStyle w:val="ListParagraph"/>
        <w:numPr>
          <w:ilvl w:val="0"/>
          <w:numId w:val="1"/>
        </w:numPr>
        <w:spacing w:line="240" w:lineRule="auto"/>
        <w:rPr>
          <w:sz w:val="24"/>
          <w:szCs w:val="24"/>
        </w:rPr>
      </w:pPr>
      <w:r>
        <w:rPr>
          <w:sz w:val="24"/>
          <w:szCs w:val="24"/>
        </w:rPr>
        <w:t xml:space="preserve">Obtain a pattern for arrangement of well in the </w:t>
      </w:r>
      <w:proofErr w:type="spellStart"/>
      <w:r>
        <w:rPr>
          <w:sz w:val="24"/>
          <w:szCs w:val="24"/>
        </w:rPr>
        <w:t>petri</w:t>
      </w:r>
      <w:proofErr w:type="spellEnd"/>
      <w:r>
        <w:rPr>
          <w:sz w:val="24"/>
          <w:szCs w:val="24"/>
        </w:rPr>
        <w:t xml:space="preserve"> dish.  Place under </w:t>
      </w:r>
      <w:proofErr w:type="spellStart"/>
      <w:r>
        <w:rPr>
          <w:sz w:val="24"/>
          <w:szCs w:val="24"/>
        </w:rPr>
        <w:t>petri</w:t>
      </w:r>
      <w:proofErr w:type="spellEnd"/>
      <w:r>
        <w:rPr>
          <w:sz w:val="24"/>
          <w:szCs w:val="24"/>
        </w:rPr>
        <w:t xml:space="preserve"> dish.  Usin</w:t>
      </w:r>
      <w:r w:rsidR="008B3784">
        <w:rPr>
          <w:sz w:val="24"/>
          <w:szCs w:val="24"/>
        </w:rPr>
        <w:t>g</w:t>
      </w:r>
      <w:r>
        <w:rPr>
          <w:sz w:val="24"/>
          <w:szCs w:val="24"/>
        </w:rPr>
        <w:t xml:space="preserve"> the cut </w:t>
      </w:r>
      <w:r w:rsidR="008B3784">
        <w:rPr>
          <w:sz w:val="24"/>
          <w:szCs w:val="24"/>
        </w:rPr>
        <w:t>pipette</w:t>
      </w:r>
      <w:r>
        <w:rPr>
          <w:sz w:val="24"/>
          <w:szCs w:val="24"/>
        </w:rPr>
        <w:t>, make 9 wells as on pattern.</w:t>
      </w:r>
    </w:p>
    <w:p w:rsidR="00B90065" w:rsidRDefault="00B90065" w:rsidP="00B90065">
      <w:pPr>
        <w:pStyle w:val="ListParagraph"/>
        <w:numPr>
          <w:ilvl w:val="0"/>
          <w:numId w:val="1"/>
        </w:numPr>
        <w:spacing w:line="240" w:lineRule="auto"/>
        <w:rPr>
          <w:sz w:val="24"/>
          <w:szCs w:val="24"/>
        </w:rPr>
      </w:pPr>
      <w:r>
        <w:rPr>
          <w:sz w:val="24"/>
          <w:szCs w:val="24"/>
        </w:rPr>
        <w:t xml:space="preserve">Label the wells 1-9 with marker on back of </w:t>
      </w:r>
      <w:proofErr w:type="spellStart"/>
      <w:r>
        <w:rPr>
          <w:sz w:val="24"/>
          <w:szCs w:val="24"/>
        </w:rPr>
        <w:t>petri</w:t>
      </w:r>
      <w:proofErr w:type="spellEnd"/>
      <w:r>
        <w:rPr>
          <w:sz w:val="24"/>
          <w:szCs w:val="24"/>
        </w:rPr>
        <w:t xml:space="preserve"> dish.</w:t>
      </w:r>
    </w:p>
    <w:p w:rsidR="00B90065" w:rsidRDefault="00B90065" w:rsidP="00B90065">
      <w:pPr>
        <w:pStyle w:val="ListParagraph"/>
        <w:numPr>
          <w:ilvl w:val="0"/>
          <w:numId w:val="1"/>
        </w:numPr>
        <w:spacing w:line="240" w:lineRule="auto"/>
        <w:rPr>
          <w:sz w:val="24"/>
          <w:szCs w:val="24"/>
        </w:rPr>
      </w:pPr>
      <w:r>
        <w:rPr>
          <w:sz w:val="24"/>
          <w:szCs w:val="24"/>
        </w:rPr>
        <w:lastRenderedPageBreak/>
        <w:t>Here’s the fun part</w:t>
      </w:r>
      <w:proofErr w:type="gramStart"/>
      <w:r>
        <w:rPr>
          <w:sz w:val="24"/>
          <w:szCs w:val="24"/>
        </w:rPr>
        <w:t>!!</w:t>
      </w:r>
      <w:proofErr w:type="gramEnd"/>
      <w:r>
        <w:rPr>
          <w:sz w:val="24"/>
          <w:szCs w:val="24"/>
        </w:rPr>
        <w:t xml:space="preserve">  One person of your lab group needs to spit into the paper cup.  You will need about </w:t>
      </w:r>
      <w:proofErr w:type="gramStart"/>
      <w:r>
        <w:rPr>
          <w:sz w:val="24"/>
          <w:szCs w:val="24"/>
        </w:rPr>
        <w:t>2</w:t>
      </w:r>
      <w:proofErr w:type="gramEnd"/>
      <w:r>
        <w:rPr>
          <w:sz w:val="24"/>
          <w:szCs w:val="24"/>
        </w:rPr>
        <w:t xml:space="preserve"> </w:t>
      </w:r>
      <w:proofErr w:type="spellStart"/>
      <w:r>
        <w:rPr>
          <w:sz w:val="24"/>
          <w:szCs w:val="24"/>
        </w:rPr>
        <w:t>m</w:t>
      </w:r>
      <w:r w:rsidR="008B3784">
        <w:rPr>
          <w:sz w:val="24"/>
          <w:szCs w:val="24"/>
        </w:rPr>
        <w:t>L</w:t>
      </w:r>
      <w:r>
        <w:rPr>
          <w:sz w:val="24"/>
          <w:szCs w:val="24"/>
        </w:rPr>
        <w:t>s</w:t>
      </w:r>
      <w:proofErr w:type="spellEnd"/>
      <w:r>
        <w:rPr>
          <w:sz w:val="24"/>
          <w:szCs w:val="24"/>
        </w:rPr>
        <w:t xml:space="preserve"> of spit.  (</w:t>
      </w:r>
      <w:r w:rsidR="00AC2E39">
        <w:rPr>
          <w:sz w:val="24"/>
          <w:szCs w:val="24"/>
        </w:rPr>
        <w:t xml:space="preserve">Chewing on a rubber band might be helpful.  </w:t>
      </w:r>
      <w:r>
        <w:rPr>
          <w:sz w:val="24"/>
          <w:szCs w:val="24"/>
        </w:rPr>
        <w:t>No throat clearing, we want saliva, not mucus).</w:t>
      </w:r>
    </w:p>
    <w:p w:rsidR="00C7204D" w:rsidRDefault="00C7204D" w:rsidP="00B90065">
      <w:pPr>
        <w:pStyle w:val="ListParagraph"/>
        <w:numPr>
          <w:ilvl w:val="0"/>
          <w:numId w:val="1"/>
        </w:numPr>
        <w:spacing w:line="240" w:lineRule="auto"/>
        <w:rPr>
          <w:sz w:val="24"/>
          <w:szCs w:val="24"/>
        </w:rPr>
      </w:pPr>
      <w:r>
        <w:rPr>
          <w:sz w:val="24"/>
          <w:szCs w:val="24"/>
        </w:rPr>
        <w:t>Fill the water well before using your pipette on saliva.</w:t>
      </w:r>
    </w:p>
    <w:p w:rsidR="00B90065" w:rsidRDefault="00B90065" w:rsidP="00B90065">
      <w:pPr>
        <w:pStyle w:val="ListParagraph"/>
        <w:numPr>
          <w:ilvl w:val="0"/>
          <w:numId w:val="1"/>
        </w:numPr>
        <w:spacing w:line="240" w:lineRule="auto"/>
        <w:rPr>
          <w:sz w:val="24"/>
          <w:szCs w:val="24"/>
        </w:rPr>
      </w:pPr>
      <w:r>
        <w:rPr>
          <w:sz w:val="24"/>
          <w:szCs w:val="24"/>
        </w:rPr>
        <w:t xml:space="preserve">Make a dilution series of your sample of spit with the help of your instructor.  </w:t>
      </w:r>
      <w:r w:rsidR="00C7204D">
        <w:rPr>
          <w:sz w:val="24"/>
          <w:szCs w:val="24"/>
        </w:rPr>
        <w:t>When you remove the 1mL from the previous test tube, fill your wells as you go.  In-between test tubes/wells wash and rinse your pipette well by drawing up and expelling water three times.</w:t>
      </w:r>
      <w:r w:rsidR="00C7204D" w:rsidRPr="00AC2E39">
        <w:rPr>
          <w:noProof/>
        </w:rPr>
        <w:t xml:space="preserve"> </w:t>
      </w:r>
      <w:r w:rsidR="00C7204D">
        <w:rPr>
          <w:noProof/>
        </w:rPr>
        <w:t xml:space="preserve"> </w:t>
      </w:r>
      <w:r>
        <w:rPr>
          <w:sz w:val="24"/>
          <w:szCs w:val="24"/>
        </w:rPr>
        <w:t xml:space="preserve">Fill </w:t>
      </w:r>
      <w:r w:rsidR="00C7204D">
        <w:rPr>
          <w:sz w:val="24"/>
          <w:szCs w:val="24"/>
        </w:rPr>
        <w:t xml:space="preserve">in </w:t>
      </w:r>
      <w:r>
        <w:rPr>
          <w:sz w:val="24"/>
          <w:szCs w:val="24"/>
        </w:rPr>
        <w:t xml:space="preserve">your concentrations of saliva </w:t>
      </w:r>
      <w:r w:rsidR="00C7204D">
        <w:rPr>
          <w:sz w:val="24"/>
          <w:szCs w:val="24"/>
        </w:rPr>
        <w:t>in data table.</w:t>
      </w:r>
    </w:p>
    <w:p w:rsidR="00B90065" w:rsidRDefault="00F839F6" w:rsidP="00814A38">
      <w:pPr>
        <w:spacing w:line="240" w:lineRule="auto"/>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25pt;margin-top:19.55pt;width:435.75pt;height:128.25pt;z-index:251659264" strokecolor="white [3212]">
            <v:textbox style="mso-next-textbox:#_x0000_s1029">
              <w:txbxContent>
                <w:p w:rsidR="00C7204D" w:rsidRDefault="00C7204D">
                  <w:r>
                    <w:tab/>
                  </w:r>
                  <w:r>
                    <w:tab/>
                  </w:r>
                  <w:r>
                    <w:tab/>
                  </w:r>
                  <w:r>
                    <w:tab/>
                  </w:r>
                  <w:r>
                    <w:tab/>
                  </w:r>
                </w:p>
                <w:p w:rsidR="00C7204D" w:rsidRDefault="00C7204D" w:rsidP="00A6471A">
                  <w:r>
                    <w:tab/>
                  </w:r>
                  <w:r>
                    <w:tab/>
                  </w:r>
                  <w:r>
                    <w:tab/>
                    <w:t xml:space="preserve">               </w:t>
                  </w:r>
                  <w:r w:rsidRPr="00A6471A">
                    <w:rPr>
                      <w:noProof/>
                    </w:rPr>
                    <w:drawing>
                      <wp:inline distT="0" distB="0" distL="0" distR="0">
                        <wp:extent cx="246057" cy="720352"/>
                        <wp:effectExtent l="0" t="0" r="1593" b="0"/>
                        <wp:docPr id="6" name="Picture 4" descr="C:\Documents and Settings\08hopkak\Local Settings\Temporary Internet Files\Content.IE5\CX2F8LA7\MCj02910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08hopkak\Local Settings\Temporary Internet Files\Content.IE5\CX2F8LA7\MCj02910390000[1].wmf"/>
                                <pic:cNvPicPr>
                                  <a:picLocks noChangeAspect="1" noChangeArrowheads="1"/>
                                </pic:cNvPicPr>
                              </pic:nvPicPr>
                              <pic:blipFill>
                                <a:blip r:embed="rId5">
                                  <a:grayscl/>
                                </a:blip>
                                <a:srcRect/>
                                <a:stretch>
                                  <a:fillRect/>
                                </a:stretch>
                              </pic:blipFill>
                              <pic:spPr bwMode="auto">
                                <a:xfrm flipH="1">
                                  <a:off x="0" y="0"/>
                                  <a:ext cx="246413" cy="721394"/>
                                </a:xfrm>
                                <a:prstGeom prst="rect">
                                  <a:avLst/>
                                </a:prstGeom>
                                <a:noFill/>
                                <a:ln w="9525">
                                  <a:noFill/>
                                  <a:miter lim="800000"/>
                                  <a:headEnd/>
                                  <a:tailEnd/>
                                </a:ln>
                              </pic:spPr>
                            </pic:pic>
                          </a:graphicData>
                        </a:graphic>
                      </wp:inline>
                    </w:drawing>
                  </w:r>
                  <w:r>
                    <w:tab/>
                  </w:r>
                  <w:r>
                    <w:tab/>
                  </w:r>
                  <w:r>
                    <w:tab/>
                  </w:r>
                  <w:r w:rsidRPr="00814A38">
                    <w:rPr>
                      <w:noProof/>
                    </w:rPr>
                    <w:drawing>
                      <wp:inline distT="0" distB="0" distL="0" distR="0">
                        <wp:extent cx="246057" cy="720352"/>
                        <wp:effectExtent l="0" t="0" r="1593" b="0"/>
                        <wp:docPr id="3" name="Picture 4" descr="C:\Documents and Settings\08hopkak\Local Settings\Temporary Internet Files\Content.IE5\CX2F8LA7\MCj02910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08hopkak\Local Settings\Temporary Internet Files\Content.IE5\CX2F8LA7\MCj02910390000[1].wmf"/>
                                <pic:cNvPicPr>
                                  <a:picLocks noChangeAspect="1" noChangeArrowheads="1"/>
                                </pic:cNvPicPr>
                              </pic:nvPicPr>
                              <pic:blipFill>
                                <a:blip r:embed="rId5">
                                  <a:grayscl/>
                                </a:blip>
                                <a:srcRect/>
                                <a:stretch>
                                  <a:fillRect/>
                                </a:stretch>
                              </pic:blipFill>
                              <pic:spPr bwMode="auto">
                                <a:xfrm flipH="1">
                                  <a:off x="0" y="0"/>
                                  <a:ext cx="246413" cy="721394"/>
                                </a:xfrm>
                                <a:prstGeom prst="rect">
                                  <a:avLst/>
                                </a:prstGeom>
                                <a:noFill/>
                                <a:ln w="9525">
                                  <a:noFill/>
                                  <a:miter lim="800000"/>
                                  <a:headEnd/>
                                  <a:tailEnd/>
                                </a:ln>
                              </pic:spPr>
                            </pic:pic>
                          </a:graphicData>
                        </a:graphic>
                      </wp:inline>
                    </w:drawing>
                  </w:r>
                  <w:r>
                    <w:tab/>
                  </w:r>
                  <w:r>
                    <w:tab/>
                  </w:r>
                  <w:proofErr w:type="gramStart"/>
                  <w:r>
                    <w:t>etc</w:t>
                  </w:r>
                  <w:proofErr w:type="gramEnd"/>
                  <w:r>
                    <w:t>……</w:t>
                  </w:r>
                </w:p>
                <w:p w:rsidR="00C7204D" w:rsidRDefault="00C7204D">
                  <w:r>
                    <w:t xml:space="preserve">    2 ml of saliva</w:t>
                  </w:r>
                  <w:r>
                    <w:tab/>
                    <w:t xml:space="preserve">          1 ml saliva + 9 ml water= 10 ml</w:t>
                  </w:r>
                </w:p>
              </w:txbxContent>
            </v:textbox>
          </v:shape>
        </w:pict>
      </w:r>
      <w:r w:rsidR="00B90065">
        <w:rPr>
          <w:b/>
          <w:sz w:val="24"/>
          <w:szCs w:val="24"/>
        </w:rPr>
        <w:t xml:space="preserve">(1 ml = 1000 </w:t>
      </w:r>
      <w:r w:rsidR="0083199C">
        <w:rPr>
          <w:b/>
          <w:sz w:val="24"/>
          <w:szCs w:val="24"/>
        </w:rPr>
        <w:t>µ</w:t>
      </w:r>
      <w:r w:rsidR="00B90065">
        <w:rPr>
          <w:b/>
          <w:sz w:val="24"/>
          <w:szCs w:val="24"/>
        </w:rPr>
        <w:t xml:space="preserve">l </w:t>
      </w:r>
      <w:r w:rsidR="00B90065" w:rsidRPr="00AC2E39">
        <w:rPr>
          <w:b/>
          <w:sz w:val="24"/>
          <w:szCs w:val="24"/>
        </w:rPr>
        <w:t xml:space="preserve">or </w:t>
      </w:r>
      <w:r w:rsidR="0083199C" w:rsidRPr="00AC2E39">
        <w:rPr>
          <w:b/>
          <w:sz w:val="24"/>
          <w:szCs w:val="24"/>
        </w:rPr>
        <w:t>0</w:t>
      </w:r>
      <w:r w:rsidR="00B90065">
        <w:rPr>
          <w:b/>
          <w:sz w:val="24"/>
          <w:szCs w:val="24"/>
        </w:rPr>
        <w:t xml:space="preserve">.1ml = 100 </w:t>
      </w:r>
      <w:r w:rsidR="0083199C">
        <w:rPr>
          <w:b/>
          <w:sz w:val="24"/>
          <w:szCs w:val="24"/>
        </w:rPr>
        <w:t>µ</w:t>
      </w:r>
      <w:r w:rsidR="00B90065">
        <w:rPr>
          <w:b/>
          <w:sz w:val="24"/>
          <w:szCs w:val="24"/>
        </w:rPr>
        <w:t>l)</w:t>
      </w:r>
    </w:p>
    <w:p w:rsidR="00B90065" w:rsidRDefault="00F839F6" w:rsidP="00B90065">
      <w:pPr>
        <w:spacing w:line="240" w:lineRule="auto"/>
        <w:ind w:left="1080"/>
        <w:rPr>
          <w:b/>
          <w:sz w:val="24"/>
          <w:szCs w:val="24"/>
        </w:rPr>
      </w:pPr>
      <w:r>
        <w:rPr>
          <w:b/>
          <w:noProof/>
          <w:sz w:val="24"/>
          <w:szCs w:val="24"/>
        </w:rPr>
        <w:pict>
          <v:group id="_x0000_s1056" style="position:absolute;left:0;text-align:left;margin-left:168pt;margin-top:13.5pt;width:86.25pt;height:36.85pt;z-index:251667456" coordorigin="2700,3500" coordsize="1725,737">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7" type="#_x0000_t105" style="position:absolute;left:2700;top:3500;width:1725;height:340"/>
            <v:shape id="_x0000_s1058" type="#_x0000_t202" style="position:absolute;left:2767;top:3840;width:1489;height:397;mso-width-relative:margin;mso-height-relative:margin" stroked="f">
              <v:textbox>
                <w:txbxContent>
                  <w:p w:rsidR="00C7204D" w:rsidRDefault="00C7204D" w:rsidP="00814A38">
                    <w:r>
                      <w:t>Remove 1 ml</w:t>
                    </w:r>
                  </w:p>
                </w:txbxContent>
              </v:textbox>
            </v:shape>
          </v:group>
        </w:pict>
      </w:r>
      <w:r>
        <w:rPr>
          <w:b/>
          <w:noProof/>
          <w:sz w:val="24"/>
          <w:szCs w:val="24"/>
        </w:rPr>
        <w:pict>
          <v:group id="_x0000_s1055" style="position:absolute;left:0;text-align:left;margin-left:63pt;margin-top:9.75pt;width:86.25pt;height:36.85pt;z-index:251666432" coordorigin="2700,3500" coordsize="1725,737">
            <v:shape id="_x0000_s1053" type="#_x0000_t105" style="position:absolute;left:2700;top:3500;width:1725;height:340"/>
            <v:shape id="_x0000_s1054" type="#_x0000_t202" style="position:absolute;left:2767;top:3840;width:1489;height:397;mso-width-relative:margin;mso-height-relative:margin" stroked="f">
              <v:textbox>
                <w:txbxContent>
                  <w:p w:rsidR="00C7204D" w:rsidRDefault="00C7204D">
                    <w:r>
                      <w:t>Remove 1 ml</w:t>
                    </w:r>
                  </w:p>
                </w:txbxContent>
              </v:textbox>
            </v:shape>
          </v:group>
        </w:pict>
      </w:r>
      <w:r>
        <w:rPr>
          <w:b/>
          <w:noProof/>
          <w:sz w:val="24"/>
          <w:szCs w:val="24"/>
        </w:rPr>
        <w:pict>
          <v:shape id="_x0000_s1046" type="#_x0000_t32" style="position:absolute;left:0;text-align:left;margin-left:156.75pt;margin-top:85.65pt;width:0;height:8.25pt;flip:y;z-index:251662336" o:connectortype="straight">
            <v:stroke endarrow="block"/>
          </v:shape>
        </w:pict>
      </w:r>
    </w:p>
    <w:p w:rsidR="00242B12" w:rsidRDefault="00AC2E39" w:rsidP="00B90065">
      <w:pPr>
        <w:spacing w:line="240" w:lineRule="auto"/>
        <w:ind w:left="1080"/>
        <w:rPr>
          <w:b/>
          <w:sz w:val="24"/>
          <w:szCs w:val="24"/>
        </w:rPr>
      </w:pPr>
      <w:r>
        <w:rPr>
          <w:b/>
          <w:noProof/>
          <w:sz w:val="24"/>
          <w:szCs w:val="24"/>
        </w:rPr>
        <w:drawing>
          <wp:anchor distT="0" distB="0" distL="114300" distR="114300" simplePos="0" relativeHeight="251668480" behindDoc="0" locked="0" layoutInCell="1" allowOverlap="1">
            <wp:simplePos x="0" y="0"/>
            <wp:positionH relativeFrom="column">
              <wp:posOffset>200025</wp:posOffset>
            </wp:positionH>
            <wp:positionV relativeFrom="paragraph">
              <wp:posOffset>31115</wp:posOffset>
            </wp:positionV>
            <wp:extent cx="685800" cy="685800"/>
            <wp:effectExtent l="19050" t="0" r="0" b="0"/>
            <wp:wrapNone/>
            <wp:docPr id="2" name="Picture 1" descr="http://images.buycostumes.com/mgen/merchandiser/25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uycostumes.com/mgen/merchandiser/25076.jpg"/>
                    <pic:cNvPicPr>
                      <a:picLocks noChangeAspect="1" noChangeArrowheads="1"/>
                    </pic:cNvPicPr>
                  </pic:nvPicPr>
                  <pic:blipFill>
                    <a:blip r:embed="rId6" cstate="print">
                      <a:grayscl/>
                      <a:lum bright="29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242B12" w:rsidRDefault="00242B12" w:rsidP="00B90065">
      <w:pPr>
        <w:spacing w:line="240" w:lineRule="auto"/>
        <w:ind w:left="1080"/>
        <w:rPr>
          <w:b/>
          <w:sz w:val="24"/>
          <w:szCs w:val="24"/>
        </w:rPr>
      </w:pPr>
    </w:p>
    <w:p w:rsidR="00242B12" w:rsidRDefault="00C7204D" w:rsidP="00B90065">
      <w:pPr>
        <w:spacing w:line="240" w:lineRule="auto"/>
        <w:ind w:left="1080"/>
        <w:rPr>
          <w:b/>
          <w:sz w:val="24"/>
          <w:szCs w:val="24"/>
        </w:rPr>
      </w:pPr>
      <w:r>
        <w:rPr>
          <w:b/>
          <w:noProof/>
          <w:sz w:val="24"/>
          <w:szCs w:val="24"/>
        </w:rPr>
        <w:pict>
          <v:shape id="_x0000_s1040" type="#_x0000_t32" style="position:absolute;left:0;text-align:left;margin-left:42pt;margin-top:7.25pt;width:0;height:8.25pt;flip:y;z-index:251660288" o:connectortype="straight">
            <v:stroke endarrow="block"/>
          </v:shape>
        </w:pict>
      </w:r>
    </w:p>
    <w:p w:rsidR="00242B12" w:rsidRDefault="00242B12" w:rsidP="00B90065">
      <w:pPr>
        <w:spacing w:line="240" w:lineRule="auto"/>
        <w:ind w:left="1080"/>
        <w:rPr>
          <w:b/>
          <w:sz w:val="24"/>
          <w:szCs w:val="24"/>
        </w:rPr>
      </w:pPr>
    </w:p>
    <w:tbl>
      <w:tblPr>
        <w:tblStyle w:val="TableGrid"/>
        <w:tblW w:w="0" w:type="auto"/>
        <w:jc w:val="center"/>
        <w:tblInd w:w="2516" w:type="dxa"/>
        <w:tblLook w:val="04A0"/>
      </w:tblPr>
      <w:tblGrid>
        <w:gridCol w:w="1666"/>
        <w:gridCol w:w="2012"/>
        <w:gridCol w:w="1640"/>
        <w:gridCol w:w="1640"/>
      </w:tblGrid>
      <w:tr w:rsidR="00814A38" w:rsidTr="00814A38">
        <w:trPr>
          <w:trHeight w:val="292"/>
          <w:jc w:val="center"/>
        </w:trPr>
        <w:tc>
          <w:tcPr>
            <w:tcW w:w="1666" w:type="dxa"/>
          </w:tcPr>
          <w:p w:rsidR="00814A38" w:rsidRDefault="00814A38" w:rsidP="000916AB">
            <w:pPr>
              <w:jc w:val="center"/>
              <w:rPr>
                <w:sz w:val="24"/>
                <w:szCs w:val="24"/>
              </w:rPr>
            </w:pPr>
            <w:r>
              <w:rPr>
                <w:sz w:val="24"/>
                <w:szCs w:val="24"/>
              </w:rPr>
              <w:t>Well Number</w:t>
            </w:r>
          </w:p>
        </w:tc>
        <w:tc>
          <w:tcPr>
            <w:tcW w:w="2012" w:type="dxa"/>
          </w:tcPr>
          <w:p w:rsidR="00814A38" w:rsidRDefault="00814A38" w:rsidP="000916AB">
            <w:pPr>
              <w:jc w:val="center"/>
              <w:rPr>
                <w:sz w:val="24"/>
                <w:szCs w:val="24"/>
              </w:rPr>
            </w:pPr>
            <w:r>
              <w:rPr>
                <w:sz w:val="24"/>
                <w:szCs w:val="24"/>
              </w:rPr>
              <w:t>Sample</w:t>
            </w:r>
          </w:p>
          <w:p w:rsidR="00814A38" w:rsidRDefault="00814A38" w:rsidP="000916AB">
            <w:pPr>
              <w:jc w:val="center"/>
              <w:rPr>
                <w:sz w:val="24"/>
                <w:szCs w:val="24"/>
              </w:rPr>
            </w:pPr>
            <w:r>
              <w:rPr>
                <w:sz w:val="24"/>
                <w:szCs w:val="24"/>
              </w:rPr>
              <w:t>Concentration level</w:t>
            </w:r>
          </w:p>
        </w:tc>
        <w:tc>
          <w:tcPr>
            <w:tcW w:w="1640" w:type="dxa"/>
          </w:tcPr>
          <w:p w:rsidR="00814A38" w:rsidRDefault="00814A38" w:rsidP="000916AB">
            <w:pPr>
              <w:jc w:val="center"/>
              <w:rPr>
                <w:sz w:val="24"/>
                <w:szCs w:val="24"/>
              </w:rPr>
            </w:pPr>
            <w:r>
              <w:rPr>
                <w:sz w:val="24"/>
                <w:szCs w:val="24"/>
              </w:rPr>
              <w:t>Hypothesis</w:t>
            </w:r>
          </w:p>
          <w:p w:rsidR="00814A38" w:rsidRDefault="00814A38" w:rsidP="000916AB">
            <w:pPr>
              <w:jc w:val="center"/>
              <w:rPr>
                <w:sz w:val="24"/>
                <w:szCs w:val="24"/>
              </w:rPr>
            </w:pPr>
            <w:r>
              <w:rPr>
                <w:sz w:val="24"/>
                <w:szCs w:val="24"/>
              </w:rPr>
              <w:t>(biggest to smallest)</w:t>
            </w:r>
          </w:p>
        </w:tc>
        <w:tc>
          <w:tcPr>
            <w:tcW w:w="1640" w:type="dxa"/>
          </w:tcPr>
          <w:p w:rsidR="00814A38" w:rsidRDefault="00814A38" w:rsidP="000916AB">
            <w:pPr>
              <w:jc w:val="center"/>
              <w:rPr>
                <w:sz w:val="24"/>
                <w:szCs w:val="24"/>
              </w:rPr>
            </w:pPr>
            <w:r>
              <w:rPr>
                <w:sz w:val="24"/>
                <w:szCs w:val="24"/>
              </w:rPr>
              <w:t>Ring Diameter (mm)</w:t>
            </w:r>
          </w:p>
        </w:tc>
      </w:tr>
      <w:tr w:rsidR="00814A38" w:rsidTr="00814A38">
        <w:trPr>
          <w:trHeight w:val="292"/>
          <w:jc w:val="center"/>
        </w:trPr>
        <w:tc>
          <w:tcPr>
            <w:tcW w:w="1666" w:type="dxa"/>
          </w:tcPr>
          <w:p w:rsidR="00814A38" w:rsidRDefault="00814A38" w:rsidP="0083199C">
            <w:pPr>
              <w:rPr>
                <w:sz w:val="24"/>
                <w:szCs w:val="24"/>
              </w:rPr>
            </w:pPr>
            <w:r>
              <w:rPr>
                <w:sz w:val="24"/>
                <w:szCs w:val="24"/>
              </w:rPr>
              <w:t>1</w:t>
            </w:r>
          </w:p>
        </w:tc>
        <w:tc>
          <w:tcPr>
            <w:tcW w:w="2012" w:type="dxa"/>
          </w:tcPr>
          <w:p w:rsidR="00814A38" w:rsidRDefault="00814A38" w:rsidP="000916AB">
            <w:pPr>
              <w:rPr>
                <w:sz w:val="24"/>
                <w:szCs w:val="24"/>
              </w:rPr>
            </w:pPr>
            <w:r>
              <w:rPr>
                <w:sz w:val="24"/>
                <w:szCs w:val="24"/>
              </w:rPr>
              <w:t>Control (water)</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307"/>
          <w:jc w:val="center"/>
        </w:trPr>
        <w:tc>
          <w:tcPr>
            <w:tcW w:w="1666" w:type="dxa"/>
          </w:tcPr>
          <w:p w:rsidR="00814A38" w:rsidRDefault="00814A38" w:rsidP="0083199C">
            <w:pPr>
              <w:rPr>
                <w:sz w:val="24"/>
                <w:szCs w:val="24"/>
              </w:rPr>
            </w:pPr>
            <w:r>
              <w:rPr>
                <w:sz w:val="24"/>
                <w:szCs w:val="24"/>
              </w:rPr>
              <w:t>2    TT#1</w:t>
            </w:r>
          </w:p>
        </w:tc>
        <w:tc>
          <w:tcPr>
            <w:tcW w:w="2012" w:type="dxa"/>
          </w:tcPr>
          <w:p w:rsidR="00814A38" w:rsidRDefault="00814A38" w:rsidP="000916AB">
            <w:pPr>
              <w:rPr>
                <w:sz w:val="24"/>
                <w:szCs w:val="24"/>
              </w:rPr>
            </w:pPr>
            <w:r>
              <w:rPr>
                <w:sz w:val="24"/>
                <w:szCs w:val="24"/>
              </w:rPr>
              <w:t>Saliva________</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292"/>
          <w:jc w:val="center"/>
        </w:trPr>
        <w:tc>
          <w:tcPr>
            <w:tcW w:w="1666" w:type="dxa"/>
          </w:tcPr>
          <w:p w:rsidR="00814A38" w:rsidRDefault="00814A38" w:rsidP="0083199C">
            <w:pPr>
              <w:rPr>
                <w:sz w:val="24"/>
                <w:szCs w:val="24"/>
              </w:rPr>
            </w:pPr>
            <w:r>
              <w:rPr>
                <w:sz w:val="24"/>
                <w:szCs w:val="24"/>
              </w:rPr>
              <w:t>3    TT#2</w:t>
            </w:r>
          </w:p>
        </w:tc>
        <w:tc>
          <w:tcPr>
            <w:tcW w:w="2012" w:type="dxa"/>
          </w:tcPr>
          <w:p w:rsidR="00814A38" w:rsidRDefault="00814A38" w:rsidP="000916AB">
            <w:pPr>
              <w:rPr>
                <w:sz w:val="24"/>
                <w:szCs w:val="24"/>
              </w:rPr>
            </w:pPr>
            <w:r>
              <w:rPr>
                <w:sz w:val="24"/>
                <w:szCs w:val="24"/>
              </w:rPr>
              <w:t>Saliva________</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292"/>
          <w:jc w:val="center"/>
        </w:trPr>
        <w:tc>
          <w:tcPr>
            <w:tcW w:w="1666" w:type="dxa"/>
          </w:tcPr>
          <w:p w:rsidR="00814A38" w:rsidRDefault="00814A38" w:rsidP="0083199C">
            <w:pPr>
              <w:rPr>
                <w:sz w:val="24"/>
                <w:szCs w:val="24"/>
              </w:rPr>
            </w:pPr>
            <w:r>
              <w:rPr>
                <w:sz w:val="24"/>
                <w:szCs w:val="24"/>
              </w:rPr>
              <w:t>4    TT#3</w:t>
            </w:r>
          </w:p>
        </w:tc>
        <w:tc>
          <w:tcPr>
            <w:tcW w:w="2012" w:type="dxa"/>
          </w:tcPr>
          <w:p w:rsidR="00814A38" w:rsidRDefault="00814A38" w:rsidP="000916AB">
            <w:pPr>
              <w:rPr>
                <w:sz w:val="24"/>
                <w:szCs w:val="24"/>
              </w:rPr>
            </w:pPr>
            <w:r>
              <w:rPr>
                <w:sz w:val="24"/>
                <w:szCs w:val="24"/>
              </w:rPr>
              <w:t>Saliva________</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292"/>
          <w:jc w:val="center"/>
        </w:trPr>
        <w:tc>
          <w:tcPr>
            <w:tcW w:w="1666" w:type="dxa"/>
          </w:tcPr>
          <w:p w:rsidR="00814A38" w:rsidRDefault="00814A38" w:rsidP="0083199C">
            <w:pPr>
              <w:rPr>
                <w:sz w:val="24"/>
                <w:szCs w:val="24"/>
              </w:rPr>
            </w:pPr>
            <w:r>
              <w:rPr>
                <w:sz w:val="24"/>
                <w:szCs w:val="24"/>
              </w:rPr>
              <w:t>5    TT#4</w:t>
            </w:r>
          </w:p>
        </w:tc>
        <w:tc>
          <w:tcPr>
            <w:tcW w:w="2012" w:type="dxa"/>
          </w:tcPr>
          <w:p w:rsidR="00814A38" w:rsidRDefault="00814A38" w:rsidP="000916AB">
            <w:pPr>
              <w:rPr>
                <w:sz w:val="24"/>
                <w:szCs w:val="24"/>
              </w:rPr>
            </w:pPr>
            <w:r>
              <w:rPr>
                <w:sz w:val="24"/>
                <w:szCs w:val="24"/>
              </w:rPr>
              <w:t>Saliva________</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292"/>
          <w:jc w:val="center"/>
        </w:trPr>
        <w:tc>
          <w:tcPr>
            <w:tcW w:w="1666" w:type="dxa"/>
          </w:tcPr>
          <w:p w:rsidR="00814A38" w:rsidRDefault="00814A38" w:rsidP="0083199C">
            <w:pPr>
              <w:rPr>
                <w:sz w:val="24"/>
                <w:szCs w:val="24"/>
              </w:rPr>
            </w:pPr>
            <w:r>
              <w:rPr>
                <w:sz w:val="24"/>
                <w:szCs w:val="24"/>
              </w:rPr>
              <w:t>6    TT#5</w:t>
            </w:r>
          </w:p>
        </w:tc>
        <w:tc>
          <w:tcPr>
            <w:tcW w:w="2012" w:type="dxa"/>
          </w:tcPr>
          <w:p w:rsidR="00814A38" w:rsidRDefault="00814A38" w:rsidP="000916AB">
            <w:pPr>
              <w:rPr>
                <w:sz w:val="24"/>
                <w:szCs w:val="24"/>
              </w:rPr>
            </w:pPr>
            <w:r>
              <w:rPr>
                <w:sz w:val="24"/>
                <w:szCs w:val="24"/>
              </w:rPr>
              <w:t>Saliva________</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292"/>
          <w:jc w:val="center"/>
        </w:trPr>
        <w:tc>
          <w:tcPr>
            <w:tcW w:w="1666" w:type="dxa"/>
          </w:tcPr>
          <w:p w:rsidR="00814A38" w:rsidRDefault="00814A38" w:rsidP="0083199C">
            <w:pPr>
              <w:rPr>
                <w:sz w:val="24"/>
                <w:szCs w:val="24"/>
              </w:rPr>
            </w:pPr>
            <w:r>
              <w:rPr>
                <w:sz w:val="24"/>
                <w:szCs w:val="24"/>
              </w:rPr>
              <w:t>7</w:t>
            </w:r>
          </w:p>
        </w:tc>
        <w:tc>
          <w:tcPr>
            <w:tcW w:w="2012" w:type="dxa"/>
          </w:tcPr>
          <w:p w:rsidR="00814A38" w:rsidRDefault="00814A38" w:rsidP="000916AB">
            <w:pPr>
              <w:rPr>
                <w:sz w:val="24"/>
                <w:szCs w:val="24"/>
              </w:rPr>
            </w:pPr>
            <w:r>
              <w:rPr>
                <w:sz w:val="24"/>
                <w:szCs w:val="24"/>
              </w:rPr>
              <w:t>Conc. Saliva</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307"/>
          <w:jc w:val="center"/>
        </w:trPr>
        <w:tc>
          <w:tcPr>
            <w:tcW w:w="1666" w:type="dxa"/>
          </w:tcPr>
          <w:p w:rsidR="00814A38" w:rsidRDefault="00814A38" w:rsidP="0083199C">
            <w:pPr>
              <w:rPr>
                <w:sz w:val="24"/>
                <w:szCs w:val="24"/>
              </w:rPr>
            </w:pPr>
            <w:r>
              <w:rPr>
                <w:sz w:val="24"/>
                <w:szCs w:val="24"/>
              </w:rPr>
              <w:t>8</w:t>
            </w:r>
          </w:p>
        </w:tc>
        <w:tc>
          <w:tcPr>
            <w:tcW w:w="2012" w:type="dxa"/>
          </w:tcPr>
          <w:p w:rsidR="00814A38" w:rsidRDefault="008B3784" w:rsidP="000916AB">
            <w:pPr>
              <w:rPr>
                <w:sz w:val="24"/>
                <w:szCs w:val="24"/>
              </w:rPr>
            </w:pPr>
            <w:r>
              <w:rPr>
                <w:sz w:val="24"/>
                <w:szCs w:val="24"/>
              </w:rPr>
              <w:t>Amylase Extract</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r w:rsidR="00814A38" w:rsidTr="00814A38">
        <w:trPr>
          <w:trHeight w:val="292"/>
          <w:jc w:val="center"/>
        </w:trPr>
        <w:tc>
          <w:tcPr>
            <w:tcW w:w="1666" w:type="dxa"/>
          </w:tcPr>
          <w:p w:rsidR="00814A38" w:rsidRDefault="00814A38" w:rsidP="0083199C">
            <w:pPr>
              <w:rPr>
                <w:sz w:val="24"/>
                <w:szCs w:val="24"/>
              </w:rPr>
            </w:pPr>
            <w:r>
              <w:rPr>
                <w:sz w:val="24"/>
                <w:szCs w:val="24"/>
              </w:rPr>
              <w:t>9</w:t>
            </w:r>
          </w:p>
        </w:tc>
        <w:tc>
          <w:tcPr>
            <w:tcW w:w="2012" w:type="dxa"/>
          </w:tcPr>
          <w:p w:rsidR="00814A38" w:rsidRDefault="00814A38" w:rsidP="000916AB">
            <w:pPr>
              <w:rPr>
                <w:sz w:val="24"/>
                <w:szCs w:val="24"/>
              </w:rPr>
            </w:pPr>
            <w:r>
              <w:rPr>
                <w:sz w:val="24"/>
                <w:szCs w:val="24"/>
              </w:rPr>
              <w:t>Pancreatic Extract</w:t>
            </w:r>
          </w:p>
        </w:tc>
        <w:tc>
          <w:tcPr>
            <w:tcW w:w="1640" w:type="dxa"/>
          </w:tcPr>
          <w:p w:rsidR="00814A38" w:rsidRDefault="00814A38" w:rsidP="000916AB">
            <w:pPr>
              <w:jc w:val="center"/>
              <w:rPr>
                <w:sz w:val="24"/>
                <w:szCs w:val="24"/>
              </w:rPr>
            </w:pPr>
          </w:p>
        </w:tc>
        <w:tc>
          <w:tcPr>
            <w:tcW w:w="1640" w:type="dxa"/>
          </w:tcPr>
          <w:p w:rsidR="00814A38" w:rsidRDefault="00814A38" w:rsidP="000916AB">
            <w:pPr>
              <w:jc w:val="center"/>
              <w:rPr>
                <w:sz w:val="24"/>
                <w:szCs w:val="24"/>
              </w:rPr>
            </w:pPr>
          </w:p>
        </w:tc>
      </w:tr>
    </w:tbl>
    <w:p w:rsidR="000916AB" w:rsidRDefault="000916AB" w:rsidP="000916AB">
      <w:pPr>
        <w:pStyle w:val="ListParagraph"/>
        <w:numPr>
          <w:ilvl w:val="0"/>
          <w:numId w:val="1"/>
        </w:numPr>
        <w:spacing w:line="240" w:lineRule="auto"/>
        <w:rPr>
          <w:sz w:val="24"/>
          <w:szCs w:val="24"/>
        </w:rPr>
      </w:pPr>
      <w:proofErr w:type="gramStart"/>
      <w:r>
        <w:rPr>
          <w:sz w:val="24"/>
          <w:szCs w:val="24"/>
        </w:rPr>
        <w:t>After samples have been loade</w:t>
      </w:r>
      <w:r w:rsidR="00814A38">
        <w:rPr>
          <w:sz w:val="24"/>
          <w:szCs w:val="24"/>
        </w:rPr>
        <w:t>d</w:t>
      </w:r>
      <w:r>
        <w:rPr>
          <w:sz w:val="24"/>
          <w:szCs w:val="24"/>
        </w:rPr>
        <w:t xml:space="preserve"> into the wells, place lid on the dish.</w:t>
      </w:r>
      <w:proofErr w:type="gramEnd"/>
      <w:r>
        <w:rPr>
          <w:sz w:val="24"/>
          <w:szCs w:val="24"/>
        </w:rPr>
        <w:t xml:space="preserve">  </w:t>
      </w:r>
      <w:r w:rsidR="00C7204D">
        <w:rPr>
          <w:sz w:val="24"/>
          <w:szCs w:val="24"/>
        </w:rPr>
        <w:t xml:space="preserve">Be very careful </w:t>
      </w:r>
      <w:proofErr w:type="gramStart"/>
      <w:r w:rsidR="00C7204D">
        <w:rPr>
          <w:sz w:val="24"/>
          <w:szCs w:val="24"/>
        </w:rPr>
        <w:t>to not tilt</w:t>
      </w:r>
      <w:proofErr w:type="gramEnd"/>
      <w:r w:rsidR="00C7204D">
        <w:rPr>
          <w:sz w:val="24"/>
          <w:szCs w:val="24"/>
        </w:rPr>
        <w:t xml:space="preserve"> the dish.  </w:t>
      </w:r>
      <w:r>
        <w:rPr>
          <w:sz w:val="24"/>
          <w:szCs w:val="24"/>
        </w:rPr>
        <w:t xml:space="preserve">The dish </w:t>
      </w:r>
      <w:proofErr w:type="gramStart"/>
      <w:r>
        <w:rPr>
          <w:sz w:val="24"/>
          <w:szCs w:val="24"/>
        </w:rPr>
        <w:t>should not be moved</w:t>
      </w:r>
      <w:proofErr w:type="gramEnd"/>
      <w:r>
        <w:rPr>
          <w:sz w:val="24"/>
          <w:szCs w:val="24"/>
        </w:rPr>
        <w:t xml:space="preserve"> at this time.</w:t>
      </w:r>
    </w:p>
    <w:p w:rsidR="000916AB" w:rsidRDefault="000916AB" w:rsidP="000916AB">
      <w:pPr>
        <w:pStyle w:val="ListParagraph"/>
        <w:numPr>
          <w:ilvl w:val="0"/>
          <w:numId w:val="1"/>
        </w:numPr>
        <w:spacing w:line="240" w:lineRule="auto"/>
        <w:rPr>
          <w:sz w:val="24"/>
          <w:szCs w:val="24"/>
        </w:rPr>
      </w:pPr>
      <w:r>
        <w:rPr>
          <w:sz w:val="24"/>
          <w:szCs w:val="24"/>
        </w:rPr>
        <w:t>The dish should remain at room temperature for 12 hours before iodine staining.</w:t>
      </w:r>
    </w:p>
    <w:p w:rsidR="00814A38" w:rsidRDefault="00871218" w:rsidP="000916AB">
      <w:pPr>
        <w:pStyle w:val="ListParagraph"/>
        <w:numPr>
          <w:ilvl w:val="0"/>
          <w:numId w:val="1"/>
        </w:numPr>
        <w:spacing w:line="240" w:lineRule="auto"/>
        <w:rPr>
          <w:sz w:val="24"/>
          <w:szCs w:val="24"/>
        </w:rPr>
      </w:pPr>
      <w:r>
        <w:rPr>
          <w:sz w:val="24"/>
          <w:szCs w:val="24"/>
        </w:rPr>
        <w:t xml:space="preserve">Dispose of paper </w:t>
      </w:r>
      <w:proofErr w:type="gramStart"/>
      <w:r>
        <w:rPr>
          <w:sz w:val="24"/>
          <w:szCs w:val="24"/>
        </w:rPr>
        <w:t>cup and w</w:t>
      </w:r>
      <w:r w:rsidR="00814A38">
        <w:rPr>
          <w:sz w:val="24"/>
          <w:szCs w:val="24"/>
        </w:rPr>
        <w:t xml:space="preserve">ash all equipment </w:t>
      </w:r>
      <w:r>
        <w:rPr>
          <w:sz w:val="24"/>
          <w:szCs w:val="24"/>
        </w:rPr>
        <w:t>with soapy bleach water</w:t>
      </w:r>
      <w:proofErr w:type="gramEnd"/>
      <w:r>
        <w:rPr>
          <w:sz w:val="24"/>
          <w:szCs w:val="24"/>
        </w:rPr>
        <w:t xml:space="preserve"> and rinse well.  </w:t>
      </w:r>
    </w:p>
    <w:p w:rsidR="000916AB" w:rsidRDefault="000916AB" w:rsidP="000916AB">
      <w:pPr>
        <w:spacing w:line="240" w:lineRule="auto"/>
        <w:rPr>
          <w:b/>
          <w:sz w:val="24"/>
          <w:szCs w:val="24"/>
        </w:rPr>
      </w:pPr>
      <w:r>
        <w:rPr>
          <w:b/>
          <w:sz w:val="24"/>
          <w:szCs w:val="24"/>
        </w:rPr>
        <w:t>Next day: Detection of Amylase Activities</w:t>
      </w:r>
    </w:p>
    <w:p w:rsidR="000916AB" w:rsidRDefault="00324139" w:rsidP="00871218">
      <w:pPr>
        <w:pStyle w:val="ListParagraph"/>
        <w:numPr>
          <w:ilvl w:val="0"/>
          <w:numId w:val="3"/>
        </w:numPr>
        <w:spacing w:line="240" w:lineRule="auto"/>
        <w:rPr>
          <w:sz w:val="24"/>
          <w:szCs w:val="24"/>
        </w:rPr>
      </w:pPr>
      <w:r>
        <w:rPr>
          <w:sz w:val="24"/>
          <w:szCs w:val="24"/>
        </w:rPr>
        <w:t xml:space="preserve">Fill dish with just enough water </w:t>
      </w:r>
      <w:proofErr w:type="gramStart"/>
      <w:r>
        <w:rPr>
          <w:sz w:val="24"/>
          <w:szCs w:val="24"/>
        </w:rPr>
        <w:t>to completely cover</w:t>
      </w:r>
      <w:proofErr w:type="gramEnd"/>
      <w:r>
        <w:rPr>
          <w:sz w:val="24"/>
          <w:szCs w:val="24"/>
        </w:rPr>
        <w:t xml:space="preserve"> the wells. </w:t>
      </w:r>
      <w:r w:rsidR="000916AB">
        <w:rPr>
          <w:sz w:val="24"/>
          <w:szCs w:val="24"/>
        </w:rPr>
        <w:t xml:space="preserve">Place about </w:t>
      </w:r>
      <w:r>
        <w:rPr>
          <w:sz w:val="24"/>
          <w:szCs w:val="24"/>
        </w:rPr>
        <w:t>2-3</w:t>
      </w:r>
      <w:r w:rsidR="000916AB">
        <w:rPr>
          <w:sz w:val="24"/>
          <w:szCs w:val="24"/>
        </w:rPr>
        <w:t xml:space="preserve"> </w:t>
      </w:r>
      <w:proofErr w:type="spellStart"/>
      <w:r w:rsidR="000916AB">
        <w:rPr>
          <w:sz w:val="24"/>
          <w:szCs w:val="24"/>
        </w:rPr>
        <w:t>dropperful</w:t>
      </w:r>
      <w:r>
        <w:rPr>
          <w:sz w:val="24"/>
          <w:szCs w:val="24"/>
        </w:rPr>
        <w:t>s</w:t>
      </w:r>
      <w:proofErr w:type="spellEnd"/>
      <w:r w:rsidR="000916AB">
        <w:rPr>
          <w:sz w:val="24"/>
          <w:szCs w:val="24"/>
        </w:rPr>
        <w:t xml:space="preserve"> of diluted iodine solution onto the agar in the dish.</w:t>
      </w:r>
      <w:r>
        <w:rPr>
          <w:sz w:val="24"/>
          <w:szCs w:val="24"/>
        </w:rPr>
        <w:t xml:space="preserve"> </w:t>
      </w:r>
      <w:proofErr w:type="gramStart"/>
      <w:r>
        <w:rPr>
          <w:sz w:val="24"/>
          <w:szCs w:val="24"/>
        </w:rPr>
        <w:t>and</w:t>
      </w:r>
      <w:proofErr w:type="gramEnd"/>
      <w:r>
        <w:rPr>
          <w:sz w:val="24"/>
          <w:szCs w:val="24"/>
        </w:rPr>
        <w:t xml:space="preserve"> swirl to mix.</w:t>
      </w:r>
      <w:r w:rsidR="000916AB">
        <w:rPr>
          <w:sz w:val="24"/>
          <w:szCs w:val="24"/>
        </w:rPr>
        <w:t xml:space="preserve">  </w:t>
      </w:r>
    </w:p>
    <w:p w:rsidR="000916AB" w:rsidRDefault="000916AB" w:rsidP="00871218">
      <w:pPr>
        <w:pStyle w:val="ListParagraph"/>
        <w:numPr>
          <w:ilvl w:val="0"/>
          <w:numId w:val="3"/>
        </w:numPr>
        <w:spacing w:line="240" w:lineRule="auto"/>
        <w:rPr>
          <w:sz w:val="24"/>
          <w:szCs w:val="24"/>
        </w:rPr>
      </w:pPr>
      <w:r>
        <w:rPr>
          <w:sz w:val="24"/>
          <w:szCs w:val="24"/>
        </w:rPr>
        <w:t>Let sit for about 5 minutes.</w:t>
      </w:r>
    </w:p>
    <w:p w:rsidR="000916AB" w:rsidRDefault="000916AB" w:rsidP="00871218">
      <w:pPr>
        <w:pStyle w:val="ListParagraph"/>
        <w:numPr>
          <w:ilvl w:val="0"/>
          <w:numId w:val="3"/>
        </w:numPr>
        <w:spacing w:line="240" w:lineRule="auto"/>
        <w:rPr>
          <w:sz w:val="24"/>
          <w:szCs w:val="24"/>
        </w:rPr>
      </w:pPr>
      <w:r>
        <w:rPr>
          <w:sz w:val="24"/>
          <w:szCs w:val="24"/>
        </w:rPr>
        <w:t>Discard the water, measure the diameter (in mm) of the clear rings around each well and record your results.  The rings can be seen clearly by holding the dish over a white piece of paper.</w:t>
      </w:r>
    </w:p>
    <w:p w:rsidR="000916AB" w:rsidRDefault="008B3784" w:rsidP="00871218">
      <w:pPr>
        <w:pStyle w:val="ListParagraph"/>
        <w:numPr>
          <w:ilvl w:val="0"/>
          <w:numId w:val="3"/>
        </w:numPr>
        <w:spacing w:line="240" w:lineRule="auto"/>
        <w:rPr>
          <w:sz w:val="24"/>
          <w:szCs w:val="24"/>
        </w:rPr>
      </w:pPr>
      <w:r>
        <w:rPr>
          <w:sz w:val="24"/>
          <w:szCs w:val="24"/>
        </w:rPr>
        <w:lastRenderedPageBreak/>
        <w:t xml:space="preserve">Throw away the gel by wiping it our with paper towel, then the plates and lids </w:t>
      </w:r>
      <w:r w:rsidR="000916AB">
        <w:rPr>
          <w:sz w:val="24"/>
          <w:szCs w:val="24"/>
        </w:rPr>
        <w:t xml:space="preserve">should </w:t>
      </w:r>
      <w:r w:rsidR="00814A38">
        <w:rPr>
          <w:sz w:val="24"/>
          <w:szCs w:val="24"/>
        </w:rPr>
        <w:t xml:space="preserve">be washed with a mild detergent/bleach water </w:t>
      </w:r>
      <w:r w:rsidR="000916AB">
        <w:rPr>
          <w:sz w:val="24"/>
          <w:szCs w:val="24"/>
        </w:rPr>
        <w:t>and rinsed with water.</w:t>
      </w:r>
    </w:p>
    <w:p w:rsidR="008A7C93" w:rsidRDefault="008A7C93" w:rsidP="008A7C93">
      <w:pPr>
        <w:spacing w:line="240" w:lineRule="auto"/>
        <w:rPr>
          <w:b/>
          <w:sz w:val="24"/>
          <w:szCs w:val="24"/>
        </w:rPr>
      </w:pPr>
      <w:r>
        <w:rPr>
          <w:b/>
          <w:sz w:val="24"/>
          <w:szCs w:val="24"/>
        </w:rPr>
        <w:t>Analysis:</w:t>
      </w:r>
    </w:p>
    <w:p w:rsidR="008A7C93" w:rsidRDefault="007535DD" w:rsidP="007535DD">
      <w:pPr>
        <w:pStyle w:val="ListParagraph"/>
        <w:numPr>
          <w:ilvl w:val="0"/>
          <w:numId w:val="2"/>
        </w:numPr>
        <w:spacing w:line="240" w:lineRule="auto"/>
        <w:rPr>
          <w:sz w:val="24"/>
          <w:szCs w:val="24"/>
        </w:rPr>
      </w:pPr>
      <w:r>
        <w:rPr>
          <w:sz w:val="24"/>
          <w:szCs w:val="24"/>
        </w:rPr>
        <w:t xml:space="preserve">Using the chart below, </w:t>
      </w:r>
      <w:r w:rsidR="00C7204D">
        <w:rPr>
          <w:sz w:val="24"/>
          <w:szCs w:val="24"/>
        </w:rPr>
        <w:t>make a line graph of your data</w:t>
      </w:r>
      <w:r>
        <w:rPr>
          <w:sz w:val="24"/>
          <w:szCs w:val="24"/>
        </w:rPr>
        <w:t>. (Exclude wells 1</w:t>
      </w:r>
      <w:proofErr w:type="gramStart"/>
      <w:r>
        <w:rPr>
          <w:sz w:val="24"/>
          <w:szCs w:val="24"/>
        </w:rPr>
        <w:t>,7,8,9</w:t>
      </w:r>
      <w:proofErr w:type="gramEnd"/>
      <w:r>
        <w:rPr>
          <w:sz w:val="24"/>
          <w:szCs w:val="24"/>
        </w:rPr>
        <w:t>). Plot the diameter of the rings as a function of the concentration of amylase.</w:t>
      </w:r>
    </w:p>
    <w:p w:rsidR="00871218" w:rsidRDefault="008B3784" w:rsidP="00871218">
      <w:pPr>
        <w:spacing w:line="240" w:lineRule="auto"/>
        <w:rPr>
          <w:sz w:val="24"/>
          <w:szCs w:val="24"/>
        </w:rPr>
      </w:pPr>
      <w:r>
        <w:rPr>
          <w:noProof/>
          <w:sz w:val="24"/>
          <w:szCs w:val="24"/>
        </w:rPr>
        <w:drawing>
          <wp:inline distT="0" distB="0" distL="0" distR="0">
            <wp:extent cx="5705475" cy="353761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grayscl/>
                    </a:blip>
                    <a:srcRect/>
                    <a:stretch>
                      <a:fillRect/>
                    </a:stretch>
                  </pic:blipFill>
                  <pic:spPr bwMode="auto">
                    <a:xfrm>
                      <a:off x="0" y="0"/>
                      <a:ext cx="5705475" cy="3537610"/>
                    </a:xfrm>
                    <a:prstGeom prst="rect">
                      <a:avLst/>
                    </a:prstGeom>
                    <a:noFill/>
                    <a:ln w="9525">
                      <a:noFill/>
                      <a:miter lim="800000"/>
                      <a:headEnd/>
                      <a:tailEnd/>
                    </a:ln>
                  </pic:spPr>
                </pic:pic>
              </a:graphicData>
            </a:graphic>
          </wp:inline>
        </w:drawing>
      </w:r>
    </w:p>
    <w:p w:rsidR="008B3784" w:rsidRDefault="008B3784" w:rsidP="008B3784">
      <w:pPr>
        <w:pStyle w:val="ListParagraph"/>
        <w:numPr>
          <w:ilvl w:val="0"/>
          <w:numId w:val="2"/>
        </w:numPr>
        <w:spacing w:line="240" w:lineRule="auto"/>
        <w:rPr>
          <w:sz w:val="24"/>
          <w:szCs w:val="24"/>
        </w:rPr>
      </w:pPr>
      <w:r>
        <w:rPr>
          <w:sz w:val="24"/>
          <w:szCs w:val="24"/>
        </w:rPr>
        <w:t xml:space="preserve"> What conclusions can you make from your data</w:t>
      </w:r>
      <w:r w:rsidR="00C7204D">
        <w:rPr>
          <w:sz w:val="24"/>
          <w:szCs w:val="24"/>
        </w:rPr>
        <w:t xml:space="preserve"> (include all data not just what you have graphed)</w:t>
      </w:r>
      <w:r>
        <w:rPr>
          <w:sz w:val="24"/>
          <w:szCs w:val="24"/>
        </w:rPr>
        <w:t>?</w:t>
      </w:r>
    </w:p>
    <w:p w:rsidR="008B3784" w:rsidRDefault="008B3784" w:rsidP="008B3784">
      <w:pPr>
        <w:spacing w:line="240" w:lineRule="auto"/>
        <w:rPr>
          <w:sz w:val="24"/>
          <w:szCs w:val="24"/>
        </w:rPr>
      </w:pPr>
    </w:p>
    <w:p w:rsidR="008B3784" w:rsidRDefault="008B3784" w:rsidP="008B3784">
      <w:pPr>
        <w:pStyle w:val="ListParagraph"/>
        <w:numPr>
          <w:ilvl w:val="0"/>
          <w:numId w:val="2"/>
        </w:numPr>
        <w:spacing w:line="240" w:lineRule="auto"/>
        <w:rPr>
          <w:sz w:val="24"/>
          <w:szCs w:val="24"/>
        </w:rPr>
      </w:pPr>
      <w:r>
        <w:rPr>
          <w:sz w:val="24"/>
          <w:szCs w:val="24"/>
        </w:rPr>
        <w:t xml:space="preserve"> What was the need for water in one of the wells?</w:t>
      </w:r>
    </w:p>
    <w:p w:rsidR="008B3784" w:rsidRPr="008B3784" w:rsidRDefault="008B3784" w:rsidP="008B3784">
      <w:pPr>
        <w:pStyle w:val="ListParagraph"/>
        <w:rPr>
          <w:sz w:val="24"/>
          <w:szCs w:val="24"/>
        </w:rPr>
      </w:pPr>
    </w:p>
    <w:p w:rsidR="008B3784" w:rsidRDefault="008B3784" w:rsidP="008B3784">
      <w:pPr>
        <w:pStyle w:val="ListParagraph"/>
        <w:numPr>
          <w:ilvl w:val="0"/>
          <w:numId w:val="2"/>
        </w:numPr>
        <w:spacing w:line="240" w:lineRule="auto"/>
        <w:rPr>
          <w:sz w:val="24"/>
          <w:szCs w:val="24"/>
        </w:rPr>
      </w:pPr>
      <w:r>
        <w:rPr>
          <w:sz w:val="24"/>
          <w:szCs w:val="24"/>
        </w:rPr>
        <w:t>What are some other factors that we could have used to affect the rate of the enzymatic activity?</w:t>
      </w:r>
    </w:p>
    <w:p w:rsidR="008B3784" w:rsidRPr="008B3784" w:rsidRDefault="008B3784" w:rsidP="008B3784">
      <w:pPr>
        <w:pStyle w:val="ListParagraph"/>
        <w:rPr>
          <w:sz w:val="24"/>
          <w:szCs w:val="24"/>
        </w:rPr>
      </w:pPr>
    </w:p>
    <w:p w:rsidR="008B3784" w:rsidRDefault="008B3784" w:rsidP="008B3784">
      <w:pPr>
        <w:spacing w:line="240" w:lineRule="auto"/>
        <w:rPr>
          <w:sz w:val="24"/>
          <w:szCs w:val="24"/>
        </w:rPr>
      </w:pPr>
    </w:p>
    <w:p w:rsidR="008B3784" w:rsidRDefault="008B3784" w:rsidP="008B3784">
      <w:pPr>
        <w:pStyle w:val="ListParagraph"/>
        <w:numPr>
          <w:ilvl w:val="0"/>
          <w:numId w:val="2"/>
        </w:numPr>
        <w:spacing w:line="240" w:lineRule="auto"/>
        <w:rPr>
          <w:sz w:val="24"/>
          <w:szCs w:val="24"/>
        </w:rPr>
      </w:pPr>
      <w:r>
        <w:rPr>
          <w:sz w:val="24"/>
          <w:szCs w:val="24"/>
        </w:rPr>
        <w:t xml:space="preserve"> </w:t>
      </w:r>
      <w:r w:rsidRPr="00C7204D">
        <w:rPr>
          <w:b/>
          <w:sz w:val="24"/>
          <w:szCs w:val="24"/>
          <w:u w:val="single"/>
        </w:rPr>
        <w:t>Explain</w:t>
      </w:r>
      <w:r>
        <w:rPr>
          <w:sz w:val="24"/>
          <w:szCs w:val="24"/>
        </w:rPr>
        <w:t xml:space="preserve"> why the rings formed in the agar-starch gels.</w:t>
      </w:r>
    </w:p>
    <w:p w:rsidR="008B3784" w:rsidRDefault="008B3784" w:rsidP="008B3784">
      <w:pPr>
        <w:spacing w:line="240" w:lineRule="auto"/>
        <w:rPr>
          <w:sz w:val="24"/>
          <w:szCs w:val="24"/>
        </w:rPr>
      </w:pPr>
    </w:p>
    <w:p w:rsidR="008B3784" w:rsidRPr="008B3784" w:rsidRDefault="008B3784" w:rsidP="008B3784">
      <w:pPr>
        <w:spacing w:line="240" w:lineRule="auto"/>
        <w:rPr>
          <w:sz w:val="24"/>
          <w:szCs w:val="24"/>
        </w:rPr>
      </w:pPr>
    </w:p>
    <w:sectPr w:rsidR="008B3784" w:rsidRPr="008B3784" w:rsidSect="00016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8D9"/>
    <w:multiLevelType w:val="hybridMultilevel"/>
    <w:tmpl w:val="C966D7E2"/>
    <w:lvl w:ilvl="0" w:tplc="1174E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1539"/>
    <w:multiLevelType w:val="hybridMultilevel"/>
    <w:tmpl w:val="CD1E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F2B94"/>
    <w:multiLevelType w:val="hybridMultilevel"/>
    <w:tmpl w:val="532E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8F3"/>
    <w:rsid w:val="000164C3"/>
    <w:rsid w:val="000916AB"/>
    <w:rsid w:val="00242B12"/>
    <w:rsid w:val="002A542C"/>
    <w:rsid w:val="00324139"/>
    <w:rsid w:val="00450A83"/>
    <w:rsid w:val="00485E18"/>
    <w:rsid w:val="00514BA0"/>
    <w:rsid w:val="00642095"/>
    <w:rsid w:val="007535DD"/>
    <w:rsid w:val="00814A38"/>
    <w:rsid w:val="0083199C"/>
    <w:rsid w:val="00871218"/>
    <w:rsid w:val="008A7C93"/>
    <w:rsid w:val="008B3784"/>
    <w:rsid w:val="009B4FB5"/>
    <w:rsid w:val="00A6471A"/>
    <w:rsid w:val="00AC2E39"/>
    <w:rsid w:val="00B90065"/>
    <w:rsid w:val="00C7204D"/>
    <w:rsid w:val="00EA78F3"/>
    <w:rsid w:val="00F83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4" type="connector" idref="#_x0000_s1040"/>
        <o:r id="V:Rule5" type="connector" idref="#_x0000_s1028"/>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65"/>
    <w:pPr>
      <w:ind w:left="720"/>
      <w:contextualSpacing/>
    </w:pPr>
  </w:style>
  <w:style w:type="paragraph" w:styleId="BalloonText">
    <w:name w:val="Balloon Text"/>
    <w:basedOn w:val="Normal"/>
    <w:link w:val="BalloonTextChar"/>
    <w:uiPriority w:val="99"/>
    <w:semiHidden/>
    <w:unhideWhenUsed/>
    <w:rsid w:val="0051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A0"/>
    <w:rPr>
      <w:rFonts w:ascii="Tahoma" w:hAnsi="Tahoma" w:cs="Tahoma"/>
      <w:sz w:val="16"/>
      <w:szCs w:val="16"/>
    </w:rPr>
  </w:style>
  <w:style w:type="table" w:styleId="TableGrid">
    <w:name w:val="Table Grid"/>
    <w:basedOn w:val="TableNormal"/>
    <w:uiPriority w:val="59"/>
    <w:rsid w:val="00091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Winneconne Community School District</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08hopkak</dc:creator>
  <cp:keywords/>
  <dc:description/>
  <cp:lastModifiedBy>cadyk</cp:lastModifiedBy>
  <cp:revision>4</cp:revision>
  <dcterms:created xsi:type="dcterms:W3CDTF">2008-05-08T13:45:00Z</dcterms:created>
  <dcterms:modified xsi:type="dcterms:W3CDTF">2008-05-15T17:33:00Z</dcterms:modified>
</cp:coreProperties>
</file>